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73"/>
        <w:gridCol w:w="3945"/>
      </w:tblGrid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6DC5" w:rsidRDefault="00826DC5" w:rsidP="009C69C2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826DC5" w:rsidRDefault="00826DC5" w:rsidP="009C69C2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</w:t>
            </w:r>
            <w:r w:rsidR="000351B1">
              <w:rPr>
                <w:rFonts w:ascii="Arial" w:hAnsi="Arial" w:cs="Arial"/>
                <w:sz w:val="20"/>
                <w:szCs w:val="20"/>
              </w:rPr>
              <w:t>ówień publicznych</w:t>
            </w:r>
            <w:r w:rsidR="000351B1">
              <w:rPr>
                <w:rFonts w:ascii="Arial" w:hAnsi="Arial" w:cs="Arial"/>
                <w:sz w:val="20"/>
                <w:szCs w:val="20"/>
              </w:rPr>
              <w:br/>
              <w:t>(Dz. U. z 2017 r. poz. 1579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zm.) pn.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93F55" w:rsidRPr="00493F55">
              <w:rPr>
                <w:rFonts w:ascii="Arial" w:hAnsi="Arial" w:cs="Arial"/>
                <w:b/>
                <w:sz w:val="20"/>
                <w:szCs w:val="20"/>
              </w:rPr>
              <w:t xml:space="preserve">Zadanie I – </w:t>
            </w:r>
            <w:bookmarkStart w:id="0" w:name="_Hlk519507125"/>
            <w:r w:rsidR="00493F55" w:rsidRPr="00493F55">
              <w:rPr>
                <w:rFonts w:ascii="Arial" w:hAnsi="Arial" w:cs="Arial"/>
                <w:b/>
                <w:sz w:val="20"/>
                <w:szCs w:val="20"/>
              </w:rPr>
              <w:t>Przebudowa części drogi gminnej zlokalizowanej na działce nr 128 o. Bardyny</w:t>
            </w:r>
            <w:bookmarkEnd w:id="0"/>
            <w:r w:rsidR="006C2BC5" w:rsidRPr="006C2BC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26DC5" w:rsidRDefault="00826DC5" w:rsidP="009C69C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FE3307">
              <w:rPr>
                <w:rFonts w:ascii="Arial" w:hAnsi="Arial" w:cs="Arial"/>
                <w:sz w:val="20"/>
              </w:rPr>
              <w:t>ZP.271.</w:t>
            </w:r>
            <w:r w:rsidR="000351B1" w:rsidRPr="00573334">
              <w:rPr>
                <w:rFonts w:ascii="Arial" w:hAnsi="Arial" w:cs="Arial"/>
                <w:sz w:val="20"/>
              </w:rPr>
              <w:t>7</w:t>
            </w:r>
            <w:r w:rsidRPr="00573334">
              <w:rPr>
                <w:rFonts w:ascii="Arial" w:hAnsi="Arial" w:cs="Arial"/>
                <w:sz w:val="20"/>
              </w:rPr>
              <w:t>.</w:t>
            </w:r>
            <w:r w:rsidRPr="00FE330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826DC5" w:rsidRDefault="00826DC5" w:rsidP="009C69C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826DC5" w:rsidRDefault="00826DC5" w:rsidP="009C69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</w:pPr>
          </w:p>
        </w:tc>
      </w:tr>
      <w:tr w:rsidR="00826DC5" w:rsidTr="009C69C2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826DC5" w:rsidRDefault="00826DC5" w:rsidP="009C69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760" w:rsidRPr="00C85760" w:rsidRDefault="00C85760" w:rsidP="00C85760">
            <w:pPr>
              <w:spacing w:line="240" w:lineRule="auto"/>
              <w:rPr>
                <w:b/>
              </w:rPr>
            </w:pPr>
            <w:r w:rsidRPr="00C85760">
              <w:rPr>
                <w:b/>
              </w:rPr>
              <w:t>„</w:t>
            </w:r>
            <w:r w:rsidR="00493F55" w:rsidRPr="00493F55">
              <w:rPr>
                <w:b/>
              </w:rPr>
              <w:t>Zadanie I – Przebudowa części drogi gminnej zlokalizowanej na działce nr 128 o. Bardyny</w:t>
            </w:r>
            <w:r w:rsidRPr="00C85760">
              <w:rPr>
                <w:b/>
              </w:rPr>
              <w:t>”</w:t>
            </w:r>
          </w:p>
          <w:p w:rsidR="00826DC5" w:rsidRPr="00663C2E" w:rsidRDefault="00826DC5" w:rsidP="00B957D2">
            <w:pPr>
              <w:spacing w:line="240" w:lineRule="auto"/>
              <w:jc w:val="center"/>
              <w:rPr>
                <w:b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........................................................................ 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.................................................................................................................. zł.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826DC5" w:rsidRDefault="00826DC5" w:rsidP="009C69C2">
            <w:pPr>
              <w:pStyle w:val="Default"/>
              <w:jc w:val="both"/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826DC5" w:rsidRPr="00573334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573334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 xml:space="preserve">do wniesienia najpóźniej w dniu zawarcia umowy zabezpieczenia należytego wykonania umowy w wysokości 10 % ceny ofertowej brutto; </w:t>
            </w: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VII SIWZ.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H. PODWYKONAWCY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26DC5" w:rsidTr="009C69C2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26DC5" w:rsidRDefault="00826DC5" w:rsidP="009C69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826DC5" w:rsidRDefault="00826DC5" w:rsidP="009C69C2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826DC5" w:rsidTr="009C69C2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9C69C2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826DC5" w:rsidRDefault="00826DC5" w:rsidP="009C69C2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97CD9" w:rsidRDefault="00897CD9" w:rsidP="00897CD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97CD9">
      <w:pPr>
        <w:pStyle w:val="Default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 SIWZ</w:t>
      </w: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826DC5" w:rsidRPr="00897CD9" w:rsidRDefault="00826DC5" w:rsidP="00897CD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897CD9">
        <w:rPr>
          <w:rFonts w:ascii="Arial" w:hAnsi="Arial" w:cs="Arial"/>
          <w:sz w:val="21"/>
          <w:szCs w:val="21"/>
        </w:rPr>
        <w:t xml:space="preserve">nie zamówienia publicznego </w:t>
      </w:r>
      <w:r w:rsidR="00897CD9">
        <w:rPr>
          <w:rFonts w:ascii="Arial" w:hAnsi="Arial" w:cs="Arial"/>
          <w:sz w:val="21"/>
          <w:szCs w:val="21"/>
        </w:rPr>
        <w:br/>
        <w:t>pn</w:t>
      </w:r>
      <w:r w:rsidR="00573334">
        <w:rPr>
          <w:rFonts w:ascii="Arial" w:hAnsi="Arial" w:cs="Arial"/>
          <w:sz w:val="21"/>
          <w:szCs w:val="21"/>
        </w:rPr>
        <w:t xml:space="preserve">. </w:t>
      </w:r>
      <w:r w:rsidR="00C85760" w:rsidRPr="00C85760">
        <w:rPr>
          <w:rFonts w:ascii="Arial" w:hAnsi="Arial" w:cs="Arial"/>
          <w:sz w:val="21"/>
          <w:szCs w:val="21"/>
        </w:rPr>
        <w:t>„</w:t>
      </w:r>
      <w:r w:rsidR="00493F55" w:rsidRPr="00493F55">
        <w:rPr>
          <w:rFonts w:ascii="Arial" w:hAnsi="Arial" w:cs="Arial"/>
          <w:sz w:val="21"/>
          <w:szCs w:val="21"/>
        </w:rPr>
        <w:t>Zadanie I – Przebudowa części drogi gminnej zlokalizowanej na działce nr 128 o. Bardyny</w:t>
      </w:r>
      <w:r w:rsidR="00C85760" w:rsidRPr="00C85760">
        <w:rPr>
          <w:rFonts w:ascii="Arial" w:hAnsi="Arial" w:cs="Arial"/>
          <w:sz w:val="21"/>
          <w:szCs w:val="21"/>
        </w:rPr>
        <w:t>”</w:t>
      </w:r>
      <w:r w:rsidR="00897C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nr sprawy: </w:t>
      </w:r>
      <w:r w:rsidRPr="00FE3307">
        <w:rPr>
          <w:rFonts w:ascii="Arial" w:hAnsi="Arial" w:cs="Arial"/>
          <w:sz w:val="21"/>
          <w:szCs w:val="21"/>
        </w:rPr>
        <w:t>ZP.</w:t>
      </w:r>
      <w:r w:rsidRPr="00573334">
        <w:rPr>
          <w:rFonts w:ascii="Arial" w:hAnsi="Arial" w:cs="Arial"/>
          <w:sz w:val="21"/>
          <w:szCs w:val="21"/>
        </w:rPr>
        <w:t>271.</w:t>
      </w:r>
      <w:r w:rsidR="00897CD9" w:rsidRPr="00573334">
        <w:rPr>
          <w:rFonts w:ascii="Arial" w:hAnsi="Arial" w:cs="Arial"/>
          <w:sz w:val="21"/>
          <w:szCs w:val="21"/>
        </w:rPr>
        <w:t>7</w:t>
      </w:r>
      <w:r w:rsidRPr="00FE3307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826DC5" w:rsidRDefault="00826DC5" w:rsidP="00826DC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26DC5" w:rsidRDefault="00826DC5" w:rsidP="00826DC5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26DC5" w:rsidRDefault="00826DC5" w:rsidP="00826D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6DC5" w:rsidRPr="00DF046A" w:rsidRDefault="00E16EE4" w:rsidP="0082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26DC5">
        <w:rPr>
          <w:rFonts w:ascii="Arial" w:hAnsi="Arial" w:cs="Arial"/>
        </w:rPr>
        <w:t>potrzeby postępowania o udzielenie zamówienia publicznego pn.</w:t>
      </w:r>
      <w:r>
        <w:rPr>
          <w:rFonts w:ascii="Arial" w:hAnsi="Arial" w:cs="Arial"/>
        </w:rPr>
        <w:t xml:space="preserve"> </w:t>
      </w:r>
      <w:r w:rsidR="00110CC1" w:rsidRPr="00110CC1">
        <w:rPr>
          <w:rFonts w:ascii="Arial" w:hAnsi="Arial" w:cs="Arial"/>
        </w:rPr>
        <w:t>„</w:t>
      </w:r>
      <w:r w:rsidR="00493F55" w:rsidRPr="00493F55">
        <w:rPr>
          <w:rFonts w:ascii="Arial" w:hAnsi="Arial" w:cs="Arial"/>
        </w:rPr>
        <w:t>Zadanie I – Przebudowa części drogi gminnej zlokalizowanej na działce nr 128 o. Bardyny</w:t>
      </w:r>
      <w:r w:rsidR="00110CC1" w:rsidRPr="00110CC1">
        <w:rPr>
          <w:rFonts w:ascii="Arial" w:hAnsi="Arial" w:cs="Arial"/>
        </w:rPr>
        <w:t>”</w:t>
      </w:r>
      <w:r w:rsidR="00826DC5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  <w:sz w:val="21"/>
          <w:szCs w:val="21"/>
        </w:rPr>
        <w:t xml:space="preserve">nr sprawy: </w:t>
      </w:r>
      <w:r w:rsidR="00826DC5" w:rsidRPr="00FE3307">
        <w:rPr>
          <w:rFonts w:ascii="Arial" w:hAnsi="Arial" w:cs="Arial"/>
          <w:sz w:val="21"/>
          <w:szCs w:val="21"/>
        </w:rPr>
        <w:t>ZP.271.</w:t>
      </w:r>
      <w:r w:rsidR="00DF046A" w:rsidRPr="00E16EE4">
        <w:rPr>
          <w:rFonts w:ascii="Arial" w:hAnsi="Arial" w:cs="Arial"/>
          <w:sz w:val="21"/>
          <w:szCs w:val="21"/>
        </w:rPr>
        <w:t>7</w:t>
      </w:r>
      <w:r w:rsidR="00826DC5" w:rsidRPr="00FE3307">
        <w:rPr>
          <w:rFonts w:ascii="Arial" w:hAnsi="Arial" w:cs="Arial"/>
          <w:sz w:val="21"/>
          <w:szCs w:val="21"/>
        </w:rPr>
        <w:t>.201</w:t>
      </w:r>
      <w:r w:rsidR="00826DC5">
        <w:rPr>
          <w:rFonts w:ascii="Arial" w:hAnsi="Arial" w:cs="Arial"/>
          <w:sz w:val="21"/>
          <w:szCs w:val="21"/>
        </w:rPr>
        <w:t>8</w:t>
      </w:r>
      <w:r w:rsidR="00826DC5">
        <w:rPr>
          <w:rFonts w:ascii="Arial" w:hAnsi="Arial" w:cs="Arial"/>
          <w:b/>
          <w:sz w:val="21"/>
          <w:szCs w:val="21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prowadzonego przez Gminę Wilczęta</w:t>
      </w:r>
      <w:r w:rsidR="00826DC5">
        <w:rPr>
          <w:rFonts w:ascii="Arial" w:hAnsi="Arial" w:cs="Arial"/>
          <w:i/>
          <w:sz w:val="16"/>
          <w:szCs w:val="16"/>
        </w:rPr>
        <w:t>,</w:t>
      </w:r>
      <w:r w:rsidR="00826DC5">
        <w:rPr>
          <w:rFonts w:ascii="Arial" w:hAnsi="Arial" w:cs="Arial"/>
          <w:i/>
          <w:sz w:val="18"/>
          <w:szCs w:val="18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 Specyfikacji Istotnych Warunków Zamówienia.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110CC1" w:rsidRPr="00110CC1" w:rsidRDefault="00110CC1" w:rsidP="00110CC1">
      <w:pPr>
        <w:spacing w:line="240" w:lineRule="auto"/>
        <w:jc w:val="center"/>
        <w:rPr>
          <w:rFonts w:ascii="Arial" w:hAnsi="Arial" w:cs="Arial"/>
          <w:b/>
          <w:i/>
        </w:rPr>
      </w:pPr>
      <w:r w:rsidRPr="00110CC1">
        <w:rPr>
          <w:rFonts w:ascii="Arial" w:hAnsi="Arial" w:cs="Arial"/>
          <w:b/>
          <w:i/>
        </w:rPr>
        <w:t>„</w:t>
      </w:r>
      <w:r w:rsidR="00493F55" w:rsidRPr="00493F55">
        <w:rPr>
          <w:rFonts w:ascii="Arial" w:hAnsi="Arial" w:cs="Arial"/>
          <w:b/>
          <w:i/>
        </w:rPr>
        <w:t xml:space="preserve">Zadanie I – Przebudowa części drogi gminnej zlokalizowanej na działce nr 128 </w:t>
      </w:r>
      <w:r w:rsidR="00493F55">
        <w:rPr>
          <w:rFonts w:ascii="Arial" w:hAnsi="Arial" w:cs="Arial"/>
          <w:b/>
          <w:i/>
        </w:rPr>
        <w:br/>
      </w:r>
      <w:r w:rsidR="00493F55" w:rsidRPr="00493F55">
        <w:rPr>
          <w:rFonts w:ascii="Arial" w:hAnsi="Arial" w:cs="Arial"/>
          <w:b/>
          <w:i/>
        </w:rPr>
        <w:t>o. Bardyny</w:t>
      </w:r>
      <w:r w:rsidRPr="00110CC1">
        <w:rPr>
          <w:rFonts w:ascii="Arial" w:hAnsi="Arial" w:cs="Arial"/>
          <w:b/>
          <w:i/>
        </w:rPr>
        <w:t>”</w:t>
      </w:r>
    </w:p>
    <w:p w:rsidR="00826DC5" w:rsidRPr="001151B8" w:rsidRDefault="00826DC5" w:rsidP="00826DC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826DC5" w:rsidRDefault="00826DC5" w:rsidP="00826DC5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826DC5" w:rsidRDefault="00826DC5" w:rsidP="00826DC5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26DC5" w:rsidRDefault="00826DC5" w:rsidP="00826DC5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……………….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95372F">
      <w:pPr>
        <w:pStyle w:val="Defaul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5 do SIWZ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110CC1" w:rsidRPr="00110CC1" w:rsidRDefault="00110CC1" w:rsidP="00110CC1">
      <w:pPr>
        <w:jc w:val="center"/>
        <w:rPr>
          <w:rFonts w:ascii="Arial" w:hAnsi="Arial" w:cs="Arial"/>
          <w:b/>
        </w:rPr>
      </w:pPr>
      <w:r w:rsidRPr="00110CC1">
        <w:rPr>
          <w:rFonts w:ascii="Arial" w:hAnsi="Arial" w:cs="Arial"/>
          <w:b/>
        </w:rPr>
        <w:t>„</w:t>
      </w:r>
      <w:r w:rsidR="00493F55" w:rsidRPr="00493F55">
        <w:rPr>
          <w:rFonts w:ascii="Arial" w:hAnsi="Arial" w:cs="Arial"/>
          <w:b/>
        </w:rPr>
        <w:t xml:space="preserve">Zadanie I – Przebudowa części drogi gminnej zlokalizowanej na działce nr 128 </w:t>
      </w:r>
      <w:r w:rsidR="00493F55">
        <w:rPr>
          <w:rFonts w:ascii="Arial" w:hAnsi="Arial" w:cs="Arial"/>
          <w:b/>
        </w:rPr>
        <w:br/>
      </w:r>
      <w:r w:rsidR="00493F55" w:rsidRPr="00493F55">
        <w:rPr>
          <w:rFonts w:ascii="Arial" w:hAnsi="Arial" w:cs="Arial"/>
          <w:b/>
        </w:rPr>
        <w:t>o. Bardyny</w:t>
      </w:r>
      <w:r w:rsidRPr="00110CC1">
        <w:rPr>
          <w:rFonts w:ascii="Arial" w:hAnsi="Arial" w:cs="Arial"/>
          <w:b/>
        </w:rPr>
        <w:t>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rPr>
          <w:rFonts w:ascii="Arial" w:hAnsi="Arial" w:cs="Arial"/>
        </w:rPr>
      </w:pPr>
    </w:p>
    <w:p w:rsidR="00826DC5" w:rsidRDefault="00826DC5" w:rsidP="00826D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32"/>
      </w:tblGrid>
      <w:tr w:rsidR="00826DC5" w:rsidTr="009C69C2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826DC5" w:rsidTr="009C69C2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826DC5" w:rsidTr="009C69C2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9C69C2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6DC5" w:rsidRDefault="00826DC5" w:rsidP="00826DC5">
      <w:pPr>
        <w:jc w:val="center"/>
        <w:rPr>
          <w:rFonts w:ascii="Arial" w:hAnsi="Arial" w:cs="Arial"/>
        </w:rPr>
      </w:pPr>
    </w:p>
    <w:p w:rsidR="00826DC5" w:rsidRDefault="00826DC5" w:rsidP="00826DC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rPr>
          <w:rFonts w:ascii="Arial" w:hAnsi="Arial" w:cs="Arial"/>
          <w:b/>
        </w:rPr>
      </w:pPr>
    </w:p>
    <w:p w:rsidR="00826DC5" w:rsidRDefault="00826DC5" w:rsidP="00826DC5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826DC5" w:rsidRDefault="00826DC5" w:rsidP="00826DC5">
      <w:pPr>
        <w:jc w:val="center"/>
      </w:pP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110CC1" w:rsidRPr="00110CC1" w:rsidRDefault="00110CC1" w:rsidP="00110CC1">
      <w:pPr>
        <w:jc w:val="center"/>
        <w:rPr>
          <w:rFonts w:ascii="Arial" w:hAnsi="Arial" w:cs="Arial"/>
          <w:b/>
        </w:rPr>
      </w:pPr>
      <w:r w:rsidRPr="00110CC1">
        <w:rPr>
          <w:rFonts w:ascii="Arial" w:hAnsi="Arial" w:cs="Arial"/>
          <w:b/>
        </w:rPr>
        <w:t>„</w:t>
      </w:r>
      <w:r w:rsidR="00493F55" w:rsidRPr="00493F55">
        <w:rPr>
          <w:rFonts w:ascii="Arial" w:hAnsi="Arial" w:cs="Arial"/>
          <w:b/>
        </w:rPr>
        <w:t xml:space="preserve">Zadanie I – Przebudowa części drogi gminnej zlokalizowanej na działce nr 128 </w:t>
      </w:r>
      <w:r w:rsidR="00493F55">
        <w:rPr>
          <w:rFonts w:ascii="Arial" w:hAnsi="Arial" w:cs="Arial"/>
          <w:b/>
        </w:rPr>
        <w:br/>
      </w:r>
      <w:r w:rsidR="00493F55" w:rsidRPr="00493F55">
        <w:rPr>
          <w:rFonts w:ascii="Arial" w:hAnsi="Arial" w:cs="Arial"/>
          <w:b/>
        </w:rPr>
        <w:t>o. Bardyny</w:t>
      </w:r>
      <w:r w:rsidRPr="00110CC1">
        <w:rPr>
          <w:rFonts w:ascii="Arial" w:hAnsi="Arial" w:cs="Arial"/>
          <w:b/>
        </w:rPr>
        <w:t>”</w:t>
      </w: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826DC5" w:rsidRDefault="00826DC5" w:rsidP="00826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28"/>
      </w:tblGrid>
      <w:tr w:rsidR="00826DC5" w:rsidTr="009C69C2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52192D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r w:rsidR="0052192D">
              <w:rPr>
                <w:rFonts w:ascii="Arial" w:hAnsi="Arial" w:cs="Arial"/>
                <w:sz w:val="20"/>
              </w:rPr>
              <w:t>czynności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826DC5" w:rsidTr="009C69C2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9C69C2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9C69C2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826DC5" w:rsidRDefault="00826DC5" w:rsidP="00826DC5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7 do SIWZ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sz w:val="24"/>
        </w:rPr>
      </w:pP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826DC5" w:rsidRDefault="00826DC5" w:rsidP="0082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D016A2" w:rsidRPr="00D016A2" w:rsidRDefault="00D016A2" w:rsidP="00D016A2">
      <w:pPr>
        <w:autoSpaceDE w:val="0"/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016A2">
        <w:rPr>
          <w:rFonts w:ascii="Arial" w:hAnsi="Arial" w:cs="Arial"/>
          <w:b/>
          <w:iCs/>
          <w:sz w:val="24"/>
          <w:szCs w:val="24"/>
        </w:rPr>
        <w:t>„</w:t>
      </w:r>
      <w:r w:rsidR="00493F55" w:rsidRPr="00493F55">
        <w:rPr>
          <w:rFonts w:ascii="Arial" w:hAnsi="Arial" w:cs="Arial"/>
          <w:b/>
          <w:iCs/>
          <w:sz w:val="24"/>
          <w:szCs w:val="24"/>
        </w:rPr>
        <w:t>Zadanie I – Przebudowa części drogi gminnej zlokalizowanej na działce nr 128 o. Bardyny</w:t>
      </w:r>
      <w:r w:rsidRPr="00D016A2">
        <w:rPr>
          <w:rFonts w:ascii="Arial" w:hAnsi="Arial" w:cs="Arial"/>
          <w:b/>
          <w:iCs/>
          <w:sz w:val="24"/>
          <w:szCs w:val="24"/>
        </w:rPr>
        <w:t>”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Wykonawcy ..........................................................................................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41"/>
      </w:tblGrid>
      <w:tr w:rsidR="00826DC5" w:rsidTr="009C69C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826DC5" w:rsidTr="009C69C2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9C69C2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826DC5" w:rsidRDefault="00826DC5" w:rsidP="00826DC5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826DC5" w:rsidRDefault="00826DC5" w:rsidP="00826DC5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826DC5" w:rsidRDefault="00826DC5" w:rsidP="00826DC5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D016A2" w:rsidRPr="00D016A2" w:rsidRDefault="00D016A2" w:rsidP="00D016A2">
      <w:pPr>
        <w:jc w:val="center"/>
        <w:rPr>
          <w:rFonts w:ascii="Arial" w:hAnsi="Arial" w:cs="Arial"/>
          <w:b/>
          <w:i/>
        </w:rPr>
      </w:pPr>
      <w:r w:rsidRPr="00D016A2">
        <w:rPr>
          <w:rFonts w:ascii="Arial" w:hAnsi="Arial" w:cs="Arial"/>
          <w:b/>
          <w:i/>
        </w:rPr>
        <w:t>„</w:t>
      </w:r>
      <w:r w:rsidR="00493F55" w:rsidRPr="00493F55">
        <w:rPr>
          <w:rFonts w:ascii="Arial" w:hAnsi="Arial" w:cs="Arial"/>
          <w:b/>
          <w:i/>
        </w:rPr>
        <w:t xml:space="preserve">Zadanie I – Przebudowa części drogi gminnej zlokalizowanej na działce nr 128 </w:t>
      </w:r>
      <w:r w:rsidR="00493F55">
        <w:rPr>
          <w:rFonts w:ascii="Arial" w:hAnsi="Arial" w:cs="Arial"/>
          <w:b/>
          <w:i/>
        </w:rPr>
        <w:br/>
      </w:r>
      <w:r w:rsidR="00493F55" w:rsidRPr="00493F55">
        <w:rPr>
          <w:rFonts w:ascii="Arial" w:hAnsi="Arial" w:cs="Arial"/>
          <w:b/>
          <w:i/>
        </w:rPr>
        <w:t>o. Bardyny</w:t>
      </w:r>
      <w:r w:rsidRPr="00D016A2">
        <w:rPr>
          <w:rFonts w:ascii="Arial" w:hAnsi="Arial" w:cs="Arial"/>
          <w:b/>
          <w:i/>
        </w:rPr>
        <w:t>”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DC5" w:rsidRDefault="00826DC5" w:rsidP="00826DC5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826DC5" w:rsidRDefault="00826DC5" w:rsidP="00826D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jc w:val="both"/>
        <w:rPr>
          <w:rFonts w:ascii="Arial" w:hAnsi="Arial" w:cs="Arial"/>
          <w:b/>
          <w:bCs/>
        </w:rPr>
      </w:pPr>
    </w:p>
    <w:p w:rsidR="00E16EE4" w:rsidRDefault="00E16EE4" w:rsidP="00E16EE4">
      <w:pPr>
        <w:pStyle w:val="Default"/>
        <w:pageBreakBefore/>
        <w:ind w:firstLine="4253"/>
        <w:jc w:val="right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/PROJEKT/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2018 r. pomiędzy:</w:t>
      </w:r>
    </w:p>
    <w:p w:rsidR="00E16EE4" w:rsidRDefault="00E16EE4" w:rsidP="00E71D13">
      <w:pPr>
        <w:pStyle w:val="Standard"/>
        <w:numPr>
          <w:ilvl w:val="0"/>
          <w:numId w:val="2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>Panią Beatę Andrzejczuk, przy kontrasygnacie Skarbnika Gminy Pani Moniki Gońca zwanym dalej „Zamawiającym” z jednej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16EE4" w:rsidRDefault="00E16EE4" w:rsidP="00E71D13">
      <w:pPr>
        <w:pStyle w:val="Standard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………………………………………………………………………………….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 z drugiej strony,</w:t>
      </w:r>
    </w:p>
    <w:p w:rsidR="00E16EE4" w:rsidRDefault="00E16EE4" w:rsidP="00CC75CE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E16EE4" w:rsidRP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327FC5" w:rsidRPr="00327FC5" w:rsidRDefault="00E16EE4" w:rsidP="00327FC5">
      <w:pPr>
        <w:jc w:val="both"/>
        <w:rPr>
          <w:rFonts w:cs="Arial"/>
          <w:b/>
          <w:i/>
        </w:rPr>
      </w:pPr>
      <w:r w:rsidRPr="00E16EE4">
        <w:rPr>
          <w:rFonts w:ascii="Arial" w:eastAsia="SimSun" w:hAnsi="Arial" w:cs="Arial"/>
          <w:kern w:val="3"/>
          <w:lang w:eastAsia="zh-CN" w:bidi="hi-IN"/>
        </w:rPr>
        <w:t xml:space="preserve">Niniejsza umowa jest konsekwencją zamówienia publicznego realizowanego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na podstawie Ustawy z dnia 29 stycznia 2004 r. Prawo zamówień publicznych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(tj. Dz. U. z 2017 r., poz. 1579 z </w:t>
      </w:r>
      <w:proofErr w:type="spellStart"/>
      <w:r w:rsidRPr="00E16EE4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E16EE4">
        <w:rPr>
          <w:rFonts w:ascii="Arial" w:eastAsia="SimSun" w:hAnsi="Arial" w:cs="Arial"/>
          <w:kern w:val="3"/>
          <w:lang w:eastAsia="zh-CN" w:bidi="hi-IN"/>
        </w:rPr>
        <w:t>. zm.) oraz następstwem wyboru przez Zamawiającego oferty w przetargu nieograniczonym na realizację zadania</w:t>
      </w:r>
      <w:r w:rsidRPr="00E16EE4">
        <w:rPr>
          <w:rFonts w:ascii="Times New Roman" w:eastAsia="SimSun" w:hAnsi="Times New Roman" w:cs="Arial"/>
          <w:kern w:val="3"/>
          <w:lang w:eastAsia="zh-CN" w:bidi="hi-IN"/>
        </w:rPr>
        <w:t xml:space="preserve">: </w:t>
      </w:r>
      <w:r w:rsidRPr="00E16EE4">
        <w:rPr>
          <w:rFonts w:cs="Arial"/>
        </w:rPr>
        <w:t xml:space="preserve"> </w:t>
      </w:r>
      <w:r w:rsidR="00327FC5" w:rsidRPr="00327FC5">
        <w:rPr>
          <w:rFonts w:cs="Arial"/>
          <w:b/>
          <w:i/>
        </w:rPr>
        <w:t>„</w:t>
      </w:r>
      <w:r w:rsidR="00493F55" w:rsidRPr="00493F55">
        <w:rPr>
          <w:rFonts w:cs="Arial"/>
          <w:b/>
          <w:i/>
        </w:rPr>
        <w:t>Zadanie I – Przebudowa części drogi gminnej zlokalizowanej na działce nr 128 o. Bardyny</w:t>
      </w:r>
      <w:r w:rsidR="00327FC5" w:rsidRPr="00327FC5">
        <w:rPr>
          <w:rFonts w:cs="Arial"/>
          <w:b/>
          <w:i/>
        </w:rPr>
        <w:t>”</w:t>
      </w:r>
    </w:p>
    <w:p w:rsidR="00E16EE4" w:rsidRPr="00E16EE4" w:rsidRDefault="00E16EE4" w:rsidP="00327FC5">
      <w:pPr>
        <w:jc w:val="both"/>
        <w:rPr>
          <w:rFonts w:cs="Arial"/>
          <w:b/>
          <w:i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E16EE4" w:rsidRPr="00327FC5" w:rsidRDefault="00E16EE4" w:rsidP="00493F55">
      <w:pPr>
        <w:pStyle w:val="Tekstpodstawowy31"/>
        <w:numPr>
          <w:ilvl w:val="0"/>
          <w:numId w:val="10"/>
        </w:numPr>
        <w:tabs>
          <w:tab w:val="left" w:pos="-1905"/>
        </w:tabs>
        <w:autoSpaceDN w:val="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Zamawiający zamawia a Wykonawca zobowiązuje się wykonać zadanie pn.: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327FC5" w:rsidRPr="00327FC5">
        <w:rPr>
          <w:rFonts w:ascii="Arial" w:hAnsi="Arial" w:cs="Arial"/>
          <w:b/>
          <w:bCs/>
          <w:i/>
          <w:iCs/>
          <w:color w:val="000000"/>
        </w:rPr>
        <w:t>„</w:t>
      </w:r>
      <w:r w:rsidR="00493F55" w:rsidRPr="00493F55">
        <w:rPr>
          <w:rFonts w:ascii="Arial" w:hAnsi="Arial" w:cs="Arial"/>
          <w:b/>
          <w:bCs/>
          <w:i/>
          <w:iCs/>
          <w:color w:val="000000"/>
        </w:rPr>
        <w:t>Zadanie I – Przebudowa części drogi gminnej zlokalizowanej na działce nr 128 o. Bardyny</w:t>
      </w:r>
      <w:r w:rsidR="00327FC5" w:rsidRPr="00327FC5">
        <w:rPr>
          <w:rFonts w:ascii="Arial" w:hAnsi="Arial" w:cs="Arial"/>
          <w:b/>
          <w:bCs/>
          <w:i/>
          <w:iCs/>
          <w:color w:val="000000"/>
        </w:rPr>
        <w:t>”</w:t>
      </w:r>
      <w:r w:rsidR="00493F5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27FC5">
        <w:rPr>
          <w:rFonts w:ascii="Arial" w:hAnsi="Arial" w:cs="Arial"/>
          <w:color w:val="000000"/>
          <w:sz w:val="22"/>
          <w:szCs w:val="22"/>
        </w:rPr>
        <w:t>oraz wykonanie wszystkich niezbędnych robót budowlanych, które towarzyszą niniejszemu zadaniu, zgodnie z zakresem określonym w SIWZ oraz dokumentacji budowlanej.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Uznaje się, że umowę tworzy niniejszy formularz umowy oraz następujące dokumenty, które będą uznawane jako integralne jej części: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Roboty wykonywane będą z materiałów dostarczonych przez Wykonawcę. Odstępstwa </w:t>
      </w:r>
      <w:r>
        <w:rPr>
          <w:rFonts w:ascii="Arial" w:hAnsi="Arial" w:cs="Arial"/>
        </w:rPr>
        <w:br/>
        <w:t xml:space="preserve">od przyjętego w ofercie standardu na materiały lub wyposażenie nie powodują zmiany wynagrodzenia jeżeli ustalone na życzenie Zamawiającego odmienne rozwiązania </w:t>
      </w:r>
      <w:r>
        <w:rPr>
          <w:rFonts w:ascii="Arial" w:hAnsi="Arial" w:cs="Arial"/>
        </w:rPr>
        <w:br/>
        <w:t>w stosunku do przyjętych w ofercie, nie przekraczają cen ustalonych w ofercie.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Materiały i urządzenia dostarczone i zastosowane do wykonania przedmiotu umowy przez Wykonawcę, winny odpowiadać co do jakości wyrobów dopuszczonych do obrotu </w:t>
      </w:r>
      <w:r>
        <w:rPr>
          <w:rFonts w:ascii="Arial" w:hAnsi="Arial" w:cs="Arial"/>
        </w:rPr>
        <w:br/>
        <w:t>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E16EE4" w:rsidRDefault="00E16EE4" w:rsidP="00E71D13">
      <w:pPr>
        <w:pStyle w:val="Standard"/>
        <w:widowControl w:val="0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 z obowiązującymi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przepisami, polskimi normami i zasadami wiedzy technicznej oraz należytą starannością w ich wykonywaniu, bezpieczeństwem, dobrą jakością i właściwą organizacją.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Terminy realizacji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</w:rPr>
      </w:pPr>
      <w:r>
        <w:rPr>
          <w:rFonts w:ascii="Arial" w:hAnsi="Arial" w:cs="Times New Roman"/>
        </w:rPr>
        <w:t>1. Strony ustalają, następujące terminy realizacji inwestycji;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rozpoczęcie robót;  ……………..…</w:t>
      </w:r>
      <w:r>
        <w:rPr>
          <w:rFonts w:ascii="Arial" w:hAnsi="Arial" w:cs="Times New Roman"/>
          <w:b/>
          <w:bCs/>
        </w:rPr>
        <w:t>r.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zakończenie robót; </w:t>
      </w:r>
      <w:r>
        <w:rPr>
          <w:rFonts w:ascii="Arial" w:hAnsi="Arial" w:cs="Times New Roman"/>
          <w:b/>
          <w:bCs/>
        </w:rPr>
        <w:t>20 październik 2018</w:t>
      </w:r>
      <w:r>
        <w:rPr>
          <w:rFonts w:ascii="Arial" w:hAnsi="Arial" w:cs="Times New Roman"/>
          <w:b/>
        </w:rPr>
        <w:t xml:space="preserve"> rok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Przez wykonanie przedmiotu umowy rozumie się dokonanie odbioru końcowego,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przekazanie Zamawiającemu wszystkich znajdujących się w posiadaniu Wykonawcy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dokumentów, określonych co do rodzaju w § 10 niniejszej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</w:p>
    <w:p w:rsidR="00E16EE4" w:rsidRDefault="00E16EE4" w:rsidP="00E71D13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Protokolarnego przekazania placu budowy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Ustanowienia koordynatora inwestycji.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Zapłaty umówionego wynagrodzenia.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E16EE4" w:rsidRDefault="00E16EE4" w:rsidP="00E71D13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przygotowanie projektu organizacji ruchu na czas prowadzenia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usunięcia wszystkich wad występujących w przedmiocie zamówienia, w okresie umownej odpowiedzialności za wady oraz w okresie rękojmi za wady fizyczne.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Przywrócenie do stanu pierwotnego terenu i uszkodzonych w trakcie wykonywania robót urządzeń terenu (drogi, ogrodzenia, niezinwentaryzowanej infrastruktury podziemnej itp.)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szkody na mieniu czy osobach w trakcie realizacji umowy i po jej zakończeniu, jeżeli powstały z powodu wadliwego wykonania przedmiotu umowy, odpowiada Wykonawca.</w:t>
      </w:r>
    </w:p>
    <w:p w:rsidR="00E16EE4" w:rsidRDefault="00E16EE4" w:rsidP="00E71D13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91611C"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 xml:space="preserve"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</w:t>
      </w:r>
      <w:proofErr w:type="spellStart"/>
      <w:r>
        <w:rPr>
          <w:rFonts w:ascii="Arial" w:hAnsi="Arial" w:cs="Arial"/>
        </w:rPr>
        <w:t>róźnicowym</w:t>
      </w:r>
      <w:proofErr w:type="spellEnd"/>
      <w:r>
        <w:rPr>
          <w:rFonts w:ascii="Arial" w:hAnsi="Arial" w:cs="Arial"/>
        </w:rPr>
        <w:t>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</w:t>
      </w: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pracy (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. Dz. U. z 2018 r., poz. 917).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 wykonywaniem robót.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Zamawiający ma prawo w każdym momencie realizacji zamówienia do kontroli sposobu wykonywania przez Wykonawcę zamówienia wymogu, o  którym mowa powyżej. W ramach uprawnień kontrolnych zamawiający ma prawo:</w:t>
      </w:r>
    </w:p>
    <w:p w:rsidR="00E16EE4" w:rsidRDefault="00E16EE4" w:rsidP="00E71D13">
      <w:pPr>
        <w:pStyle w:val="Akapitzlist"/>
        <w:numPr>
          <w:ilvl w:val="0"/>
          <w:numId w:val="33"/>
        </w:numPr>
        <w:suppressAutoHyphens w:val="0"/>
        <w:autoSpaceDN w:val="0"/>
        <w:spacing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Wykonawca przedłożenia w wyznaczonym terminie Zamawiającemu oświadczenie Wykonawcy o zatrudnieniu na podstawie umowy o pracę osób wykonujących czynności,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Wykonawcy złożenia wyjaśnień na piśmie w sprawach dotyczących zatrudniania pracowników wykonujących czynności w zakresie wykonywania usługi,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przyjmować od osób wykonujących czynności w zakresie wykonywania usługi oświadczeń odnośnie faktu i podstaw ich zatrudnienia,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 kopię umowy/umów, która powinna zostać zanonimizowana w sposób zapewniający ochronę danych osobowych pracowników, zgodnie z przepisami ustawy z dnia 10 maja 2018 roku o ochro</w:t>
      </w:r>
      <w:r>
        <w:rPr>
          <w:rFonts w:ascii="Arial" w:hAnsi="Arial" w:cs="Arial"/>
          <w:color w:val="000000"/>
        </w:rPr>
        <w:t xml:space="preserve">nie danych osobowych (t. j. Dz. </w:t>
      </w:r>
      <w:r>
        <w:rPr>
          <w:rFonts w:ascii="Arial" w:eastAsia="Times New Roman" w:hAnsi="Arial" w:cs="Arial"/>
          <w:color w:val="000000"/>
          <w:lang w:eastAsia="pl-PL"/>
        </w:rPr>
        <w:t>U. z 2018 r., poz. 1000),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wezwać Wykonawcę do przedłożenia Zamawiającemu w wyznaczonym terminie Zamawiającemu poświadczoną za zgodność z oryginałem odpowiednio przez wykonawcę kopię dowodu potwierdzającego zgłoszenie pracownika przez pracodawcę do ubezpieczeń, zanonimizowaną w sposób zapewniający ochronę danych osobowych pracowników, zgodnie z przepisami ustawy z dnia </w:t>
      </w:r>
      <w:r w:rsidRPr="00B814F7">
        <w:rPr>
          <w:rFonts w:ascii="Arial" w:eastAsia="Times New Roman" w:hAnsi="Arial" w:cs="Arial"/>
          <w:color w:val="000000"/>
          <w:lang w:eastAsia="pl-PL"/>
        </w:rPr>
        <w:t>10 maja 2018 roku o ochronie danych osobowych (t. j. Dz. U. z 2018 r., poz. 1000)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1611C">
        <w:rPr>
          <w:rFonts w:ascii="Arial" w:eastAsia="Times New Roman" w:hAnsi="Arial" w:cs="Arial"/>
          <w:color w:val="000000"/>
          <w:lang w:eastAsia="pl-PL"/>
        </w:rPr>
        <w:t>Sankcje z tytułu niespełnienia wymagań w zakresie zatrudnienia;</w:t>
      </w:r>
    </w:p>
    <w:p w:rsidR="00E16EE4" w:rsidRDefault="00E16EE4" w:rsidP="00E16EE4">
      <w:pPr>
        <w:pStyle w:val="Akapitzlist"/>
        <w:spacing w:line="240" w:lineRule="auto"/>
        <w:ind w:left="0" w:firstLine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</w:t>
      </w:r>
    </w:p>
    <w:p w:rsidR="00E16EE4" w:rsidRDefault="00E16EE4" w:rsidP="00E16EE4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niespełnienie przez Wykonawcę lub podwykonawcę przedmiotowych wymagań Zamawiający naliczy niżej podane kary umowne:</w:t>
      </w:r>
    </w:p>
    <w:p w:rsidR="00E16EE4" w:rsidRDefault="00E16EE4" w:rsidP="00E71D13">
      <w:pPr>
        <w:pStyle w:val="Akapitzlist"/>
        <w:numPr>
          <w:ilvl w:val="0"/>
          <w:numId w:val="34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500,00 zł za każdą osobę, która wykonuje czynności przy realizacji przedmiotowego </w:t>
      </w:r>
      <w:r>
        <w:rPr>
          <w:rFonts w:ascii="Arial" w:eastAsia="Times New Roman" w:hAnsi="Arial" w:cs="Arial"/>
          <w:color w:val="000000"/>
          <w:lang w:eastAsia="pl-PL"/>
        </w:rPr>
        <w:br/>
        <w:t>zamówienia, a nie jest zatrudniona na podstawie umowy o pracę przez Wykonawcę lub podwykonawcę,</w:t>
      </w:r>
    </w:p>
    <w:p w:rsidR="00E16EE4" w:rsidRPr="00615CE6" w:rsidRDefault="00E16EE4" w:rsidP="00E71D13">
      <w:pPr>
        <w:pStyle w:val="Akapitzlist"/>
        <w:numPr>
          <w:ilvl w:val="0"/>
          <w:numId w:val="27"/>
        </w:numPr>
        <w:suppressAutoHyphens w:val="0"/>
        <w:autoSpaceDN w:val="0"/>
        <w:spacing w:after="280"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oświadczenia wykazanych w punkcie 11 potwierdzających zatrudnienie przez Wykonawcę lub podwykonawcę na podstawie umowy o pracę osób wskazanych przez Zamawiającego.</w:t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1. Strony ustalają wynagrodzenie ryczałtowe z tytułu wykonania przedmiotu umowy na kwotę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E16EE4" w:rsidRDefault="00E16EE4" w:rsidP="00E16EE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 w ciągu 30 dni od daty otrzymania faktury wystawionej na podstawie zatwierdzonego przez Zamawiającego protokołu odbioru końcowego.</w:t>
      </w: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7.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B814F7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14F7">
        <w:rPr>
          <w:rFonts w:ascii="Arial" w:hAnsi="Arial" w:cs="Arial"/>
        </w:rPr>
        <w:t>Przedstawicielem Zamawiającego będzie:</w:t>
      </w:r>
    </w:p>
    <w:p w:rsidR="00E16EE4" w:rsidRDefault="00E16EE4" w:rsidP="00E71D13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>- Koordynator inwestycji,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>Krzysztof Kowalski – przedstawiciel Zamawiającego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611C">
        <w:rPr>
          <w:rFonts w:ascii="Arial" w:hAnsi="Arial" w:cs="Arial"/>
        </w:rPr>
        <w:t>Przedstawicielem Wykonawcy będzie :</w:t>
      </w:r>
    </w:p>
    <w:p w:rsidR="00E16EE4" w:rsidRDefault="00E16EE4" w:rsidP="00E71D13">
      <w:pPr>
        <w:pStyle w:val="Akapitzlist"/>
        <w:numPr>
          <w:ilvl w:val="0"/>
          <w:numId w:val="36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E16EE4" w:rsidRDefault="00E16EE4" w:rsidP="00E71D13">
      <w:pPr>
        <w:pStyle w:val="Akapitzlist"/>
        <w:numPr>
          <w:ilvl w:val="0"/>
          <w:numId w:val="15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611C">
        <w:rPr>
          <w:rFonts w:ascii="Arial" w:hAnsi="Arial" w:cs="Arial"/>
        </w:rPr>
        <w:t>Wszelkie zawiadomienia, oświadczenia i inna korespondencja dotyczące realizacji niniejszej Umowy sporządzane będą w formie pisemnej pod rygorem nieważności i przekazywane będą listem poleconym, faksem lub doręczane osobiście. Dopuszcza się korespondencję drogą elektroniczną z potwierdzeniem jej treści w formie pisemnej.</w:t>
      </w:r>
    </w:p>
    <w:p w:rsidR="00E16EE4" w:rsidRPr="00C94D9D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4D9D">
        <w:rPr>
          <w:rFonts w:ascii="Arial" w:hAnsi="Arial" w:cs="Arial"/>
        </w:rPr>
        <w:t>Przedstawiciel Zamawiającego uprawniony jest do: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bieżącej kontroli wykonywania umowy;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wydawania pisemnych poleceń w zakresie wykonywania czynności w sposób wskazany;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 xml:space="preserve">akceptowania dokumentów stanowiących podstawę rozliczeń związanych </w:t>
      </w:r>
      <w:r w:rsidRPr="00083023">
        <w:rPr>
          <w:rFonts w:ascii="Arial" w:hAnsi="Arial" w:cs="Arial"/>
        </w:rPr>
        <w:br/>
        <w:t>z realizacją niniejszej umowy.</w:t>
      </w:r>
    </w:p>
    <w:p w:rsidR="00E16EE4" w:rsidRPr="00C94D9D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C94D9D"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E16EE4" w:rsidRDefault="00E16EE4" w:rsidP="00E71D13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E16EE4" w:rsidRPr="00083023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Odstąpienie od umowy powinno nastąpić w formie pisemnej pod rygorem nieważności i powinno zawierać uzasadnienie.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14 dni licząc od powzięcia wiadomości o powyższych okolicznościach.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E16EE4" w:rsidRPr="00615CE6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lastRenderedPageBreak/>
        <w:t>§ 9.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wykonaniu przedmiotu umowy w wysokości 0,5 % wynagrodzenia brutto za każdy dzień zwłoki,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</w:rPr>
        <w:t xml:space="preserve">2)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 0,5 % wynagrodzenia brutto za każdy dzień zwłoki,</w:t>
      </w:r>
    </w:p>
    <w:p w:rsidR="00E16EE4" w:rsidRDefault="00E16EE4" w:rsidP="00E16EE4">
      <w:pPr>
        <w:pStyle w:val="Tekstpodstawowywcity21"/>
        <w:autoSpaceDE w:val="0"/>
        <w:spacing w:line="240" w:lineRule="auto"/>
        <w:ind w:left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</w:pPr>
      <w:r>
        <w:rPr>
          <w:rFonts w:ascii="Arial" w:hAnsi="Arial" w:cs="Arial"/>
        </w:rPr>
        <w:t xml:space="preserve">1) za niespełnienie zapisów </w:t>
      </w:r>
      <w:r>
        <w:rPr>
          <w:rFonts w:ascii="Arial" w:hAnsi="Arial" w:cs="Arial"/>
          <w:bCs/>
        </w:rPr>
        <w:t>§ 5 dotyczącego zatrudnienia pracowników na umowę o pracę:</w:t>
      </w:r>
    </w:p>
    <w:p w:rsidR="00E16EE4" w:rsidRDefault="00E16EE4" w:rsidP="00E71D13">
      <w:pPr>
        <w:pStyle w:val="Akapitzlist"/>
        <w:numPr>
          <w:ilvl w:val="0"/>
          <w:numId w:val="40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lang w:eastAsia="pl-PL"/>
        </w:rPr>
        <w:t>o pracę przez Wykonawcę lub podwykonawcę,</w:t>
      </w:r>
    </w:p>
    <w:p w:rsidR="00E16EE4" w:rsidRPr="00D46EB4" w:rsidRDefault="00E16EE4" w:rsidP="00E71D13">
      <w:pPr>
        <w:pStyle w:val="Akapitzlist"/>
        <w:numPr>
          <w:ilvl w:val="0"/>
          <w:numId w:val="25"/>
        </w:numPr>
        <w:suppressAutoHyphens w:val="0"/>
        <w:autoSpaceDN w:val="0"/>
        <w:spacing w:line="240" w:lineRule="auto"/>
        <w:ind w:left="360"/>
        <w:jc w:val="both"/>
        <w:textAlignment w:val="baseline"/>
        <w:rPr>
          <w:lang w:eastAsia="zh-CN"/>
        </w:rPr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E16EE4" w:rsidRPr="00D46EB4" w:rsidRDefault="00E16EE4" w:rsidP="00E16EE4">
      <w:pPr>
        <w:suppressAutoHyphens w:val="0"/>
        <w:spacing w:line="240" w:lineRule="auto"/>
        <w:jc w:val="both"/>
      </w:pPr>
      <w:r w:rsidRPr="00D46EB4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46EB4">
        <w:rPr>
          <w:rFonts w:ascii="Arial" w:hAnsi="Arial" w:cs="Arial"/>
        </w:rPr>
        <w:t>Zamawiający zapłaci Wykonawcy karę umowną: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odbiorze przedmiotu umowy, z przyczyn zależnych od Zamawiającego – w wysokości 0,01% (słownie: jednej setnej procenta) wynagrodzenia umownego za każdy dzień zwłoki;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 odstąpienie od umowy z przyczyn, za które ponosi odpowiedzialność Zamawiający – w wysokości 10% (słownie: dziesięciu procent) wartości wynagrodzenia umownego.</w:t>
      </w:r>
    </w:p>
    <w:p w:rsidR="00E16EE4" w:rsidRPr="00D46EB4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46EB4"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E16EE4" w:rsidRPr="00D46EB4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46EB4"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 częściowe i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</w:rPr>
        <w:t xml:space="preserve">    następnie przywrócić je do stanu poprzedniego.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1) atestów i certyfikatów jakości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2)</w:t>
      </w:r>
      <w:r>
        <w:rPr>
          <w:rFonts w:ascii="Arial" w:hAnsi="Arial" w:cs="Arial"/>
        </w:rPr>
        <w:t xml:space="preserve"> geodezyjnej inwentaryzacji powykonawczej sporządzonej przez uprawnionego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E16EE4" w:rsidRDefault="00E16EE4" w:rsidP="00E16EE4">
      <w:pPr>
        <w:pStyle w:val="Standard"/>
        <w:widowControl w:val="0"/>
        <w:spacing w:line="100" w:lineRule="atLeast"/>
        <w:ind w:left="720" w:hanging="357"/>
        <w:jc w:val="both"/>
      </w:pPr>
      <w:r>
        <w:rPr>
          <w:rFonts w:ascii="Arial" w:hAnsi="Arial" w:cs="Arial"/>
          <w:color w:val="000000"/>
        </w:rPr>
        <w:t>3)  dokumentacji technicznej z naniesionymi zmianami dokonywanymi w toku wykonania przedmiotu umowy, jeżeli miały miejsce,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4) oświadczenia Kierowników budowy o zgodności wykonania robót z dokumentacją   </w:t>
      </w:r>
    </w:p>
    <w:p w:rsidR="00E16EE4" w:rsidRDefault="00E16EE4" w:rsidP="00E16EE4">
      <w:pPr>
        <w:pStyle w:val="Standard"/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projektową, obowiązującymi przepisami i normami,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pozostałych dotyczących przedmiotu umowy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5.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Strony postanawiają, że będzie spisany protokół z czynności odbioru, zawierający wszelkie ustalenia dokonane w toku odbioru, jak też terminy wyznaczone na usunięcie   stwierdzonych przy odbiorze wad.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Po protokolarnym stwierdzeniu usunięcia wad stwierdzonych przy odbiorze oraz w okresie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>9.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dokonania odbioru.</w:t>
      </w:r>
    </w:p>
    <w:p w:rsidR="00E16EE4" w:rsidRDefault="00E16EE4" w:rsidP="00E16EE4">
      <w:pPr>
        <w:pStyle w:val="Standard"/>
        <w:widowControl w:val="0"/>
        <w:tabs>
          <w:tab w:val="left" w:pos="1800"/>
        </w:tabs>
        <w:autoSpaceDE w:val="0"/>
        <w:spacing w:line="100" w:lineRule="atLeast"/>
        <w:ind w:left="360" w:hanging="360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 i Wykonawcę robót z udziałem Zamawiającego każdorazowo na pisemny wniosek Zamawiającego. Zamawiający otrzymuje protokół  z przeglądu zawierający opis stwierdzonych usterek i termin ich usunięcia.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obowiązany jest do wniesienia zabezpieczenia należytego wykonania umowy w wysokości 10% (słownie: dziesięć procent) wartości umownej brutto określonej w § 6 ust. 1.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 Wykonawca złoży w formie ........................</w:t>
      </w:r>
    </w:p>
    <w:p w:rsidR="00E16EE4" w:rsidRDefault="00E16EE4" w:rsidP="00E71D13">
      <w:pPr>
        <w:pStyle w:val="Standard"/>
        <w:widowControl w:val="0"/>
        <w:numPr>
          <w:ilvl w:val="0"/>
          <w:numId w:val="19"/>
        </w:numPr>
        <w:tabs>
          <w:tab w:val="left" w:pos="624"/>
          <w:tab w:val="left" w:pos="69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>Zamawiającego. Okres gwarancji zostanie przedłużony o czas naprawy.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Pozostałą część zabezpieczenia należytego wykonania umowy, to jest 30% (słownie: trzydzieści procent) kwoty, zostanie zwrócona Wykonawcy w terminie 15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odpowiedzialny względem Zamawiającego za wady zmniejszające wartość lub użyteczność wykonanego przedmiotu umowy ze względu na cel określony w umowie.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 tytułu rękojmi, za usunięcie wad fizycznych przedmiotu umowy istniejących w czasie dokonywania czynności odbioru oraz wady powstałe po </w:t>
      </w:r>
      <w:r>
        <w:rPr>
          <w:rFonts w:ascii="Arial" w:hAnsi="Arial" w:cs="Arial"/>
        </w:rPr>
        <w:lastRenderedPageBreak/>
        <w:t xml:space="preserve">odbiorze lecz z przyczyn tkwiących w przedmiocie umowy </w:t>
      </w:r>
      <w:r>
        <w:rPr>
          <w:rFonts w:ascii="Arial" w:hAnsi="Arial" w:cs="Arial"/>
        </w:rPr>
        <w:br/>
        <w:t>w chwili odbioru.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Usunięcie wad powinno być stwierdzone protokolarnie.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E16EE4" w:rsidRPr="009D5391" w:rsidRDefault="00E16EE4" w:rsidP="009D5391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zgodnie ustalają, iż okres rękojmi wynosić będzie trzy lata od dnia bezusterkowego odbioru przedmiotu umowy.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</w:pPr>
    </w:p>
    <w:p w:rsidR="00E16EE4" w:rsidRDefault="00E16EE4" w:rsidP="00E71D13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 z niniejszej Umowy.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 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E16EE4" w:rsidRPr="00615CE6" w:rsidRDefault="00E16EE4" w:rsidP="00615CE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13.</w:t>
      </w:r>
    </w:p>
    <w:p w:rsidR="00E16EE4" w:rsidRDefault="00E16EE4" w:rsidP="00E16EE4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E16EE4" w:rsidRDefault="00E16EE4" w:rsidP="00E16EE4">
      <w:pPr>
        <w:pStyle w:val="Standard"/>
        <w:jc w:val="center"/>
        <w:rPr>
          <w:rFonts w:ascii="Arial" w:hAnsi="Arial" w:cs="Arial"/>
        </w:rPr>
      </w:pP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Jeżeli Zamawiający w terminie 7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Umowa pomiędzy Wykonawcą a podwykonawcą powinna być zawarta w formie pisemnej pod rygorem nieważności.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lastRenderedPageBreak/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Do zawarcia przez podwykonawcę umowy z dalszym podwykonawcą jest wymagana zgoda Zamawiającego i Wykonawcy.</w:t>
      </w:r>
    </w:p>
    <w:p w:rsidR="00E16EE4" w:rsidRPr="009D5391" w:rsidRDefault="00E16EE4" w:rsidP="009D5391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w zakresie odnoszącym się do ceny, terminu </w:t>
      </w:r>
      <w:r>
        <w:rPr>
          <w:rFonts w:ascii="Arial" w:hAnsi="Arial" w:cs="Arial"/>
        </w:rPr>
        <w:br/>
        <w:t>i sposobu realizacji jest dopuszczalna w przypadku:</w:t>
      </w:r>
    </w:p>
    <w:p w:rsidR="00E16EE4" w:rsidRDefault="00E16EE4" w:rsidP="00E71D13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 xml:space="preserve">wystąpienia szczególnych wydarzeniach i okolicznościach, które mogą ujemnie wpłynąć na jakość robót, wzrost ceny umownej lub opóźnienie 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robót dodatkowych lub zamiennych, których wykonanie uzależnia wykonanie zamówienia podstawowego;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 w inny sposób, a zmiana umożliwi usunięcie rozbieżności  i doprecyzowanie umowy w celu jednoznacznej interpretacji jej zapisów przez strony.</w:t>
      </w:r>
    </w:p>
    <w:p w:rsidR="00E16EE4" w:rsidRP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Zmiana postanowień Umowy z przyczyn określonych w ust. 1 może wpłynąć </w:t>
      </w:r>
      <w:r w:rsidRPr="00E16EE4"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Zmiana postanowień Umowy, z zastrzeżeniem ust. 1, wymaga formy pisemnego aneksu podpisanego przez strony pod rygorem nieważności.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E16EE4" w:rsidRDefault="00E16EE4" w:rsidP="00E71D13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stanowią:</w:t>
      </w:r>
    </w:p>
    <w:p w:rsidR="00E16EE4" w:rsidRDefault="00E16EE4" w:rsidP="00E71D13">
      <w:pPr>
        <w:pStyle w:val="Standard"/>
        <w:numPr>
          <w:ilvl w:val="0"/>
          <w:numId w:val="46"/>
        </w:numPr>
        <w:tabs>
          <w:tab w:val="left" w:pos="-1440"/>
        </w:tabs>
        <w:spacing w:line="100" w:lineRule="atLeast"/>
        <w:jc w:val="both"/>
      </w:pPr>
      <w:r>
        <w:rPr>
          <w:rFonts w:ascii="Arial" w:hAnsi="Arial" w:cs="Arial"/>
        </w:rPr>
        <w:t>Oferta Wykonawcy,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</w:rPr>
        <w:t>Kosztorys ofertowy, przedmiar robót,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SIWZ,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Dokumentacja projektowa,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autoSpaceDE w:val="0"/>
        <w:spacing w:line="100" w:lineRule="atLeast"/>
        <w:jc w:val="both"/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została sporządzona  w trzech jednobrzmiących egzemplarzach, z których dwa  </w:t>
      </w:r>
    </w:p>
    <w:p w:rsidR="00E16EE4" w:rsidRDefault="00E16EE4" w:rsidP="00E16EE4">
      <w:pPr>
        <w:pStyle w:val="Standard"/>
        <w:widowControl w:val="0"/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Zamawiający.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EE4" w:rsidTr="009C69C2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9C69C2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386A9B" w:rsidRDefault="00386A9B" w:rsidP="00E16EE4">
      <w:pPr>
        <w:spacing w:line="240" w:lineRule="auto"/>
        <w:jc w:val="center"/>
      </w:pPr>
    </w:p>
    <w:sectPr w:rsidR="003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  <w:sz w:val="22"/>
        <w:szCs w:val="22"/>
      </w:rPr>
    </w:lvl>
  </w:abstractNum>
  <w:abstractNum w:abstractNumId="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7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85D6085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1"/>
    <w:multiLevelType w:val="multilevel"/>
    <w:tmpl w:val="A63E23E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3"/>
    <w:multiLevelType w:val="multi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multilevel"/>
    <w:tmpl w:val="DC4A81B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7"/>
    <w:multiLevelType w:val="multi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A"/>
    <w:multiLevelType w:val="multilevel"/>
    <w:tmpl w:val="725A5FC8"/>
    <w:name w:val="WW8Num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E42C83"/>
    <w:multiLevelType w:val="multilevel"/>
    <w:tmpl w:val="D1C4F5C6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6E07E02"/>
    <w:multiLevelType w:val="hybridMultilevel"/>
    <w:tmpl w:val="AF38AB36"/>
    <w:name w:val="WW8Num18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167693"/>
    <w:multiLevelType w:val="multilevel"/>
    <w:tmpl w:val="56381E92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8250219"/>
    <w:multiLevelType w:val="multilevel"/>
    <w:tmpl w:val="520ACA96"/>
    <w:styleLink w:val="WW8Num4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BB87AB4"/>
    <w:multiLevelType w:val="multilevel"/>
    <w:tmpl w:val="4210F43E"/>
    <w:lvl w:ilvl="0">
      <w:start w:val="1"/>
      <w:numFmt w:val="decimal"/>
      <w:lvlText w:val="%1.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E8E3D51"/>
    <w:multiLevelType w:val="multilevel"/>
    <w:tmpl w:val="0144C492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145513B"/>
    <w:multiLevelType w:val="multilevel"/>
    <w:tmpl w:val="0928BD08"/>
    <w:styleLink w:val="WW8Num48"/>
    <w:lvl w:ilvl="0">
      <w:numFmt w:val="bullet"/>
      <w:lvlText w:val=""/>
      <w:lvlJc w:val="left"/>
      <w:pPr>
        <w:ind w:left="720" w:hanging="360"/>
      </w:pPr>
      <w:rPr>
        <w:rFonts w:ascii="Wingdings" w:hAnsi="Wingdings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763A64"/>
    <w:multiLevelType w:val="multilevel"/>
    <w:tmpl w:val="91F62DFC"/>
    <w:styleLink w:val="WW8Num64"/>
    <w:lvl w:ilvl="0">
      <w:numFmt w:val="bullet"/>
      <w:lvlText w:val=""/>
      <w:lvlJc w:val="left"/>
      <w:pPr>
        <w:ind w:left="1429" w:hanging="360"/>
      </w:pPr>
      <w:rPr>
        <w:rFonts w:ascii="Wingdings" w:hAnsi="Wingdings" w:cs="Arial"/>
        <w:b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Arial"/>
        <w:b w:val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Arial"/>
        <w:b w:val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Arial"/>
        <w:b w:val="0"/>
      </w:rPr>
    </w:lvl>
  </w:abstractNum>
  <w:abstractNum w:abstractNumId="36" w15:restartNumberingAfterBreak="0">
    <w:nsid w:val="339C218A"/>
    <w:multiLevelType w:val="multilevel"/>
    <w:tmpl w:val="D05292DA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BC83A85"/>
    <w:multiLevelType w:val="multilevel"/>
    <w:tmpl w:val="A2006A86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1D95551"/>
    <w:multiLevelType w:val="multilevel"/>
    <w:tmpl w:val="74AC7B02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3606E5A"/>
    <w:multiLevelType w:val="multilevel"/>
    <w:tmpl w:val="94088EA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4454903"/>
    <w:multiLevelType w:val="multilevel"/>
    <w:tmpl w:val="98BCC83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9767DEC"/>
    <w:multiLevelType w:val="multilevel"/>
    <w:tmpl w:val="3E26B712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A795454"/>
    <w:multiLevelType w:val="multilevel"/>
    <w:tmpl w:val="A86E158E"/>
    <w:styleLink w:val="WW8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DAB5738"/>
    <w:multiLevelType w:val="multilevel"/>
    <w:tmpl w:val="AAF4018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E8516E2"/>
    <w:multiLevelType w:val="multilevel"/>
    <w:tmpl w:val="1ABCE8F2"/>
    <w:styleLink w:val="WW8Num6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10A4286"/>
    <w:multiLevelType w:val="multilevel"/>
    <w:tmpl w:val="AEC68C5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3663570"/>
    <w:multiLevelType w:val="multilevel"/>
    <w:tmpl w:val="9266FB28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7" w15:restartNumberingAfterBreak="0">
    <w:nsid w:val="5E856343"/>
    <w:multiLevelType w:val="multilevel"/>
    <w:tmpl w:val="91F4A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D4887"/>
    <w:multiLevelType w:val="multilevel"/>
    <w:tmpl w:val="28743BA8"/>
    <w:styleLink w:val="WW8Num6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9" w15:restartNumberingAfterBreak="0">
    <w:nsid w:val="752F5266"/>
    <w:multiLevelType w:val="multilevel"/>
    <w:tmpl w:val="B08C9EC2"/>
    <w:styleLink w:val="WW8Num61"/>
    <w:lvl w:ilvl="0">
      <w:numFmt w:val="bullet"/>
      <w:lvlText w:val=""/>
      <w:lvlJc w:val="left"/>
      <w:pPr>
        <w:ind w:left="1080" w:hanging="360"/>
      </w:pPr>
      <w:rPr>
        <w:rFonts w:ascii="Wingdings" w:hAnsi="Wingdings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Arial"/>
        <w:color w:val="00000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Arial"/>
        <w:color w:val="00000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Arial"/>
        <w:color w:val="000000"/>
      </w:rPr>
    </w:lvl>
  </w:abstractNum>
  <w:abstractNum w:abstractNumId="50" w15:restartNumberingAfterBreak="0">
    <w:nsid w:val="778750F2"/>
    <w:multiLevelType w:val="multilevel"/>
    <w:tmpl w:val="3B3267F8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915716E"/>
    <w:multiLevelType w:val="multilevel"/>
    <w:tmpl w:val="D7322134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9B84915"/>
    <w:multiLevelType w:val="multilevel"/>
    <w:tmpl w:val="F8AEF6D2"/>
    <w:styleLink w:val="WW8Num57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0"/>
  </w:num>
  <w:num w:numId="9">
    <w:abstractNumId w:val="45"/>
  </w:num>
  <w:num w:numId="10">
    <w:abstractNumId w:val="46"/>
  </w:num>
  <w:num w:numId="11">
    <w:abstractNumId w:val="51"/>
  </w:num>
  <w:num w:numId="12">
    <w:abstractNumId w:val="28"/>
  </w:num>
  <w:num w:numId="13">
    <w:abstractNumId w:val="36"/>
  </w:num>
  <w:num w:numId="14">
    <w:abstractNumId w:val="30"/>
  </w:num>
  <w:num w:numId="15">
    <w:abstractNumId w:val="31"/>
  </w:num>
  <w:num w:numId="16">
    <w:abstractNumId w:val="38"/>
  </w:num>
  <w:num w:numId="17">
    <w:abstractNumId w:val="34"/>
  </w:num>
  <w:num w:numId="18">
    <w:abstractNumId w:val="40"/>
  </w:num>
  <w:num w:numId="19">
    <w:abstractNumId w:val="33"/>
  </w:num>
  <w:num w:numId="20">
    <w:abstractNumId w:val="41"/>
  </w:num>
  <w:num w:numId="21">
    <w:abstractNumId w:val="43"/>
  </w:num>
  <w:num w:numId="22">
    <w:abstractNumId w:val="42"/>
  </w:num>
  <w:num w:numId="23">
    <w:abstractNumId w:val="52"/>
  </w:num>
  <w:num w:numId="24">
    <w:abstractNumId w:val="37"/>
  </w:num>
  <w:num w:numId="25">
    <w:abstractNumId w:val="49"/>
  </w:num>
  <w:num w:numId="26">
    <w:abstractNumId w:val="48"/>
  </w:num>
  <w:num w:numId="27">
    <w:abstractNumId w:val="35"/>
  </w:num>
  <w:num w:numId="28">
    <w:abstractNumId w:val="44"/>
  </w:num>
  <w:num w:numId="29">
    <w:abstractNumId w:val="50"/>
  </w:num>
  <w:num w:numId="30">
    <w:abstractNumId w:val="51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4"/>
  </w:num>
  <w:num w:numId="34">
    <w:abstractNumId w:val="35"/>
  </w:num>
  <w:num w:numId="35">
    <w:abstractNumId w:val="30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40"/>
    <w:lvlOverride w:ilvl="0">
      <w:startOverride w:val="1"/>
    </w:lvlOverride>
  </w:num>
  <w:num w:numId="40">
    <w:abstractNumId w:val="49"/>
  </w:num>
  <w:num w:numId="41">
    <w:abstractNumId w:val="33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39"/>
  </w:num>
  <w:num w:numId="48">
    <w:abstractNumId w:val="32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5"/>
    <w:rsid w:val="000345E1"/>
    <w:rsid w:val="000351B1"/>
    <w:rsid w:val="00110CC1"/>
    <w:rsid w:val="0016748D"/>
    <w:rsid w:val="00327FC5"/>
    <w:rsid w:val="00386A9B"/>
    <w:rsid w:val="003D053C"/>
    <w:rsid w:val="00493F55"/>
    <w:rsid w:val="0052192D"/>
    <w:rsid w:val="00573334"/>
    <w:rsid w:val="00615CE6"/>
    <w:rsid w:val="006C2BC5"/>
    <w:rsid w:val="00767E81"/>
    <w:rsid w:val="00826DC5"/>
    <w:rsid w:val="00897CD9"/>
    <w:rsid w:val="0095372F"/>
    <w:rsid w:val="009D5391"/>
    <w:rsid w:val="00B957D2"/>
    <w:rsid w:val="00C85760"/>
    <w:rsid w:val="00CB0193"/>
    <w:rsid w:val="00CC75CE"/>
    <w:rsid w:val="00D016A2"/>
    <w:rsid w:val="00DA509D"/>
    <w:rsid w:val="00DF046A"/>
    <w:rsid w:val="00E16EE4"/>
    <w:rsid w:val="00E71D13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DFC-E8E5-459D-A6AA-21EB416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6DC5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C5"/>
  </w:style>
  <w:style w:type="character" w:customStyle="1" w:styleId="TekstpodstawowyZnak">
    <w:name w:val="Tekst podstawowy Znak"/>
    <w:basedOn w:val="Domylnaczcionkaakapitu"/>
    <w:link w:val="Tekstpodstawowy"/>
    <w:rsid w:val="00826DC5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826DC5"/>
    <w:rPr>
      <w:rFonts w:cs="Mangal"/>
    </w:rPr>
  </w:style>
  <w:style w:type="paragraph" w:customStyle="1" w:styleId="Default">
    <w:name w:val="Default"/>
    <w:rsid w:val="00826DC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26DC5"/>
    <w:pPr>
      <w:ind w:left="720"/>
    </w:pPr>
  </w:style>
  <w:style w:type="paragraph" w:styleId="Bezodstpw">
    <w:name w:val="No Spacing"/>
    <w:basedOn w:val="Normalny"/>
    <w:qFormat/>
    <w:rsid w:val="00826DC5"/>
    <w:pPr>
      <w:spacing w:line="240" w:lineRule="auto"/>
    </w:pPr>
    <w:rPr>
      <w:sz w:val="20"/>
      <w:szCs w:val="20"/>
      <w:lang w:val="x-none" w:eastAsia="en-US" w:bidi="en-US"/>
    </w:rPr>
  </w:style>
  <w:style w:type="paragraph" w:styleId="Nagwek">
    <w:name w:val="header"/>
    <w:basedOn w:val="Normalny"/>
    <w:link w:val="NagwekZnak"/>
    <w:rsid w:val="00826DC5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26DC5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826DC5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826DC5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6DC5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E16EE4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E16EE4"/>
  </w:style>
  <w:style w:type="paragraph" w:customStyle="1" w:styleId="Textbodyindent">
    <w:name w:val="Text body indent"/>
    <w:basedOn w:val="Standard"/>
    <w:rsid w:val="00E16E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WW8Num31">
    <w:name w:val="WW8Num31"/>
    <w:basedOn w:val="Bezlisty"/>
    <w:rsid w:val="00E16EE4"/>
    <w:pPr>
      <w:numPr>
        <w:numId w:val="8"/>
      </w:numPr>
    </w:pPr>
  </w:style>
  <w:style w:type="numbering" w:customStyle="1" w:styleId="WW8Num38">
    <w:name w:val="WW8Num38"/>
    <w:basedOn w:val="Bezlisty"/>
    <w:rsid w:val="00E16EE4"/>
    <w:pPr>
      <w:numPr>
        <w:numId w:val="9"/>
      </w:numPr>
    </w:pPr>
  </w:style>
  <w:style w:type="numbering" w:customStyle="1" w:styleId="WW8Num39">
    <w:name w:val="WW8Num39"/>
    <w:basedOn w:val="Bezlisty"/>
    <w:rsid w:val="00E16EE4"/>
    <w:pPr>
      <w:numPr>
        <w:numId w:val="10"/>
      </w:numPr>
    </w:pPr>
  </w:style>
  <w:style w:type="numbering" w:customStyle="1" w:styleId="WW8Num40">
    <w:name w:val="WW8Num40"/>
    <w:basedOn w:val="Bezlisty"/>
    <w:rsid w:val="00E16EE4"/>
    <w:pPr>
      <w:numPr>
        <w:numId w:val="11"/>
      </w:numPr>
    </w:pPr>
  </w:style>
  <w:style w:type="numbering" w:customStyle="1" w:styleId="WW8Num41">
    <w:name w:val="WW8Num41"/>
    <w:basedOn w:val="Bezlisty"/>
    <w:rsid w:val="00E16EE4"/>
    <w:pPr>
      <w:numPr>
        <w:numId w:val="12"/>
      </w:numPr>
    </w:pPr>
  </w:style>
  <w:style w:type="numbering" w:customStyle="1" w:styleId="WW8Num42">
    <w:name w:val="WW8Num42"/>
    <w:basedOn w:val="Bezlisty"/>
    <w:rsid w:val="00E16EE4"/>
    <w:pPr>
      <w:numPr>
        <w:numId w:val="13"/>
      </w:numPr>
    </w:pPr>
  </w:style>
  <w:style w:type="numbering" w:customStyle="1" w:styleId="WW8Num44">
    <w:name w:val="WW8Num44"/>
    <w:basedOn w:val="Bezlisty"/>
    <w:rsid w:val="00E16EE4"/>
    <w:pPr>
      <w:numPr>
        <w:numId w:val="14"/>
      </w:numPr>
    </w:pPr>
  </w:style>
  <w:style w:type="numbering" w:customStyle="1" w:styleId="WW8Num45">
    <w:name w:val="WW8Num45"/>
    <w:basedOn w:val="Bezlisty"/>
    <w:rsid w:val="00E16EE4"/>
    <w:pPr>
      <w:numPr>
        <w:numId w:val="15"/>
      </w:numPr>
    </w:pPr>
  </w:style>
  <w:style w:type="numbering" w:customStyle="1" w:styleId="WW8Num47">
    <w:name w:val="WW8Num47"/>
    <w:basedOn w:val="Bezlisty"/>
    <w:rsid w:val="00E16EE4"/>
    <w:pPr>
      <w:numPr>
        <w:numId w:val="16"/>
      </w:numPr>
    </w:pPr>
  </w:style>
  <w:style w:type="numbering" w:customStyle="1" w:styleId="WW8Num48">
    <w:name w:val="WW8Num48"/>
    <w:basedOn w:val="Bezlisty"/>
    <w:rsid w:val="00E16EE4"/>
    <w:pPr>
      <w:numPr>
        <w:numId w:val="17"/>
      </w:numPr>
    </w:pPr>
  </w:style>
  <w:style w:type="numbering" w:customStyle="1" w:styleId="WW8Num49">
    <w:name w:val="WW8Num49"/>
    <w:basedOn w:val="Bezlisty"/>
    <w:rsid w:val="00E16EE4"/>
    <w:pPr>
      <w:numPr>
        <w:numId w:val="18"/>
      </w:numPr>
    </w:pPr>
  </w:style>
  <w:style w:type="numbering" w:customStyle="1" w:styleId="WW8Num52">
    <w:name w:val="WW8Num52"/>
    <w:basedOn w:val="Bezlisty"/>
    <w:rsid w:val="00E16EE4"/>
    <w:pPr>
      <w:numPr>
        <w:numId w:val="19"/>
      </w:numPr>
    </w:pPr>
  </w:style>
  <w:style w:type="numbering" w:customStyle="1" w:styleId="WW8Num53">
    <w:name w:val="WW8Num53"/>
    <w:basedOn w:val="Bezlisty"/>
    <w:rsid w:val="00E16EE4"/>
    <w:pPr>
      <w:numPr>
        <w:numId w:val="20"/>
      </w:numPr>
    </w:pPr>
  </w:style>
  <w:style w:type="numbering" w:customStyle="1" w:styleId="WW8Num54">
    <w:name w:val="WW8Num54"/>
    <w:basedOn w:val="Bezlisty"/>
    <w:rsid w:val="00E16EE4"/>
    <w:pPr>
      <w:numPr>
        <w:numId w:val="21"/>
      </w:numPr>
    </w:pPr>
  </w:style>
  <w:style w:type="numbering" w:customStyle="1" w:styleId="WW8Num55">
    <w:name w:val="WW8Num55"/>
    <w:basedOn w:val="Bezlisty"/>
    <w:rsid w:val="00E16EE4"/>
    <w:pPr>
      <w:numPr>
        <w:numId w:val="22"/>
      </w:numPr>
    </w:pPr>
  </w:style>
  <w:style w:type="numbering" w:customStyle="1" w:styleId="WW8Num57">
    <w:name w:val="WW8Num57"/>
    <w:basedOn w:val="Bezlisty"/>
    <w:rsid w:val="00E16EE4"/>
    <w:pPr>
      <w:numPr>
        <w:numId w:val="23"/>
      </w:numPr>
    </w:pPr>
  </w:style>
  <w:style w:type="numbering" w:customStyle="1" w:styleId="WW8Num58">
    <w:name w:val="WW8Num58"/>
    <w:basedOn w:val="Bezlisty"/>
    <w:rsid w:val="00E16EE4"/>
    <w:pPr>
      <w:numPr>
        <w:numId w:val="24"/>
      </w:numPr>
    </w:pPr>
  </w:style>
  <w:style w:type="numbering" w:customStyle="1" w:styleId="WW8Num61">
    <w:name w:val="WW8Num61"/>
    <w:basedOn w:val="Bezlisty"/>
    <w:rsid w:val="00E16EE4"/>
    <w:pPr>
      <w:numPr>
        <w:numId w:val="25"/>
      </w:numPr>
    </w:pPr>
  </w:style>
  <w:style w:type="numbering" w:customStyle="1" w:styleId="WW8Num62">
    <w:name w:val="WW8Num62"/>
    <w:basedOn w:val="Bezlisty"/>
    <w:rsid w:val="00E16EE4"/>
    <w:pPr>
      <w:numPr>
        <w:numId w:val="26"/>
      </w:numPr>
    </w:pPr>
  </w:style>
  <w:style w:type="numbering" w:customStyle="1" w:styleId="WW8Num64">
    <w:name w:val="WW8Num64"/>
    <w:basedOn w:val="Bezlisty"/>
    <w:rsid w:val="00E16EE4"/>
    <w:pPr>
      <w:numPr>
        <w:numId w:val="27"/>
      </w:numPr>
    </w:pPr>
  </w:style>
  <w:style w:type="numbering" w:customStyle="1" w:styleId="WW8Num67">
    <w:name w:val="WW8Num67"/>
    <w:basedOn w:val="Bezlisty"/>
    <w:rsid w:val="00E16EE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6499</Words>
  <Characters>38995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25</cp:revision>
  <dcterms:created xsi:type="dcterms:W3CDTF">2018-07-17T08:24:00Z</dcterms:created>
  <dcterms:modified xsi:type="dcterms:W3CDTF">2018-07-19T05:17:00Z</dcterms:modified>
</cp:coreProperties>
</file>